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1E5BB6">
        <w:rPr>
          <w:b/>
          <w:bCs/>
        </w:rPr>
        <w:t>№___</w:t>
      </w:r>
      <w:bookmarkStart w:id="0" w:name="_GoBack"/>
      <w:bookmarkEnd w:id="0"/>
      <w:r w:rsidR="001E5BB6">
        <w:rPr>
          <w:b/>
          <w:bCs/>
        </w:rPr>
        <w:t>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дальнейшем–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r w:rsidRPr="00257353">
        <w:rPr>
          <w:sz w:val="22"/>
          <w:szCs w:val="22"/>
        </w:rPr>
        <w:t xml:space="preserve">действующий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проживающего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 xml:space="preserve">социально-педагогической направленности (нужное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групповая/индивидуальная/минигруппа</w:t>
      </w:r>
      <w:r>
        <w:rPr>
          <w:sz w:val="22"/>
          <w:szCs w:val="22"/>
        </w:rPr>
        <w:t xml:space="preserve"> (нужное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2.1.4. Отказать Заказчику и Обучающемуся в заключении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>Обеспечить Обучающимся,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____________________________________________________________________________________________) 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наличного</w:t>
      </w:r>
      <w:r w:rsidR="00DA2831" w:rsidRPr="00396C4A">
        <w:rPr>
          <w:color w:val="auto"/>
          <w:sz w:val="20"/>
          <w:szCs w:val="20"/>
        </w:rPr>
        <w:t>(через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г.Калининград,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л\сч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(КЭФиК,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выдан       «         »            г.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дом.т.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моб.т. 8(     )_________________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г.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дом.т.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моб.т. 8(     )_________________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дом.т.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моб.т. 8( )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1E5BB6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5706B6" w:rsidRPr="00A1381F" w:rsidTr="005706B6">
        <w:tc>
          <w:tcPr>
            <w:tcW w:w="562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5706B6" w:rsidRPr="00A1381F" w:rsidRDefault="0057067D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олимп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127" w:type="dxa"/>
          </w:tcPr>
          <w:p w:rsidR="005706B6" w:rsidRPr="00A1381F" w:rsidRDefault="005706B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5706B6" w:rsidRPr="00A1381F" w:rsidRDefault="00E10505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06B6" w:rsidRPr="00A1381F" w:rsidRDefault="00E10505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1E5BB6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ознакомлен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 ________________ ( ___________________________) </w:t>
      </w:r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1E5BB6"/>
    <w:rsid w:val="00257353"/>
    <w:rsid w:val="00392F26"/>
    <w:rsid w:val="00396C4A"/>
    <w:rsid w:val="003E6424"/>
    <w:rsid w:val="004038EF"/>
    <w:rsid w:val="00517190"/>
    <w:rsid w:val="00517D6E"/>
    <w:rsid w:val="0057067D"/>
    <w:rsid w:val="005706B6"/>
    <w:rsid w:val="0058592E"/>
    <w:rsid w:val="00626187"/>
    <w:rsid w:val="00711524"/>
    <w:rsid w:val="00775B8B"/>
    <w:rsid w:val="00855579"/>
    <w:rsid w:val="008A61F8"/>
    <w:rsid w:val="00987748"/>
    <w:rsid w:val="00A1381F"/>
    <w:rsid w:val="00C30B92"/>
    <w:rsid w:val="00C72148"/>
    <w:rsid w:val="00D3225F"/>
    <w:rsid w:val="00D34F12"/>
    <w:rsid w:val="00D379D0"/>
    <w:rsid w:val="00DA2831"/>
    <w:rsid w:val="00DF186C"/>
    <w:rsid w:val="00E10505"/>
    <w:rsid w:val="00F75D1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5</cp:revision>
  <cp:lastPrinted>2018-09-04T07:15:00Z</cp:lastPrinted>
  <dcterms:created xsi:type="dcterms:W3CDTF">2018-09-03T11:44:00Z</dcterms:created>
  <dcterms:modified xsi:type="dcterms:W3CDTF">2019-09-19T12:51:00Z</dcterms:modified>
</cp:coreProperties>
</file>